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FA0" w:rsidRPr="00B36537" w:rsidRDefault="00F37FA0" w:rsidP="00F37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F37FA0" w:rsidRPr="00B36537" w:rsidRDefault="00F37FA0" w:rsidP="00F37F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F37FA0" w:rsidRPr="00664740" w:rsidRDefault="00F37FA0" w:rsidP="00F37F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F37FA0" w:rsidRPr="00B36537" w:rsidRDefault="00F37FA0" w:rsidP="00F37F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F37FA0" w:rsidRPr="000D4DAE" w:rsidRDefault="00F37FA0" w:rsidP="00F37F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А.Э.А.</w:t>
      </w:r>
    </w:p>
    <w:p w:rsidR="00F37FA0" w:rsidRPr="00977197" w:rsidRDefault="00F37FA0" w:rsidP="00F37F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37FA0" w:rsidRPr="00977197" w:rsidRDefault="00F37FA0" w:rsidP="00F37FA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37FA0" w:rsidRPr="00B36537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F37FA0" w:rsidRPr="00977197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37FA0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F37FA0" w:rsidRPr="00FB5038" w:rsidRDefault="00F37FA0" w:rsidP="00F37FA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F37FA0" w:rsidRPr="00FB5038" w:rsidRDefault="00F37FA0" w:rsidP="00F37FA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F37FA0" w:rsidRPr="00FB5038" w:rsidRDefault="00F37FA0" w:rsidP="00F37FA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F37FA0" w:rsidRPr="00DA2C40" w:rsidRDefault="00F37FA0" w:rsidP="00F37FA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F37FA0" w:rsidRPr="00B36537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А.Э.А.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37FA0" w:rsidRPr="00977197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37FA0" w:rsidRPr="00B36537" w:rsidRDefault="00F37FA0" w:rsidP="00F37FA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F37FA0" w:rsidRPr="00977197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37FA0" w:rsidRPr="00684280" w:rsidRDefault="00F37FA0" w:rsidP="00F37F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А.Э.А.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F37FA0" w:rsidRPr="00B36537" w:rsidRDefault="00F37FA0" w:rsidP="00F37F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F37FA0" w:rsidRPr="00B36537" w:rsidRDefault="00F37FA0" w:rsidP="00F37F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F37FA0" w:rsidRPr="00B36537" w:rsidRDefault="00F37FA0" w:rsidP="00F37F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А.Э.А.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37FA0" w:rsidRDefault="00F37FA0" w:rsidP="00F37F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F37FA0" w:rsidRDefault="00F37FA0" w:rsidP="00F3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7EA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А.Э.А.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которых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93A2B">
        <w:rPr>
          <w:rFonts w:ascii="Times New Roman" w:hAnsi="Times New Roman"/>
          <w:sz w:val="24"/>
          <w:szCs w:val="24"/>
        </w:rPr>
        <w:t>признал</w:t>
      </w:r>
      <w:r>
        <w:rPr>
          <w:rFonts w:ascii="Times New Roman" w:hAnsi="Times New Roman"/>
          <w:sz w:val="24"/>
          <w:szCs w:val="24"/>
        </w:rPr>
        <w:t>, сообщи</w:t>
      </w:r>
      <w:r w:rsidRPr="000667EA">
        <w:rPr>
          <w:rFonts w:ascii="Times New Roman" w:hAnsi="Times New Roman"/>
          <w:sz w:val="24"/>
          <w:szCs w:val="24"/>
        </w:rPr>
        <w:t xml:space="preserve">в, что </w:t>
      </w:r>
      <w:r>
        <w:rPr>
          <w:rFonts w:ascii="Times New Roman" w:hAnsi="Times New Roman"/>
          <w:sz w:val="24"/>
          <w:szCs w:val="24"/>
        </w:rPr>
        <w:t xml:space="preserve">филиал коллегии адвокатов, в котором он осуществляет адвокатскую деятельность, 07.03.2024 платежным поручением перечислил за него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счет </w:t>
      </w:r>
      <w:r>
        <w:rPr>
          <w:rFonts w:ascii="Times New Roman" w:hAnsi="Times New Roman"/>
          <w:sz w:val="24"/>
          <w:szCs w:val="24"/>
        </w:rPr>
        <w:t xml:space="preserve">взносов в АПМО за семь месяцев (январь–июль) 2024 г., копия платежного поручения с отметкой банка о его исполнении представлена адвокатом. После того как адвокат А.Э.А. узнал о возбуждении в отношении него дисциплинарного производства, филиал коллегии адвокатов 02.09.2024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платежным поручением </w:t>
      </w:r>
      <w:r>
        <w:rPr>
          <w:rFonts w:ascii="Times New Roman" w:hAnsi="Times New Roman"/>
          <w:sz w:val="24"/>
          <w:szCs w:val="24"/>
        </w:rPr>
        <w:t xml:space="preserve">перечислил за него еще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 w:rsidRPr="00D941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АПМО в счет суммы выставленной ему задолженности, копия платежного поручения с отметкой банка о его исполнении представлена адвокатом.</w:t>
      </w:r>
    </w:p>
    <w:p w:rsidR="00F37FA0" w:rsidRDefault="00F37FA0" w:rsidP="00F3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информации бухгалтерии АПМО платеж, выполненный адвокатским образованием за адвоката А.Э.А. 07.03.2024, обнаружен бухгалтерией АПМО после поступления письменных объяснений адвоката по возбужденному в отношении него дисциплинарному производству. Комиссия учитывает, что бухгалтерия АПМО до направления докладной записки о задолженности адвоката А.Э.А. извещала его по имеющимся в АПМО адресу его электронной почты и по номеру его телефона (оставив голосовое сообщение), но ответа от него не получила, вследствие чего сверка осуществленного 07.03.2024 платежа не могла быть осуществлена до возбуждения дисциплинарного производства.</w:t>
      </w:r>
    </w:p>
    <w:p w:rsidR="00F37FA0" w:rsidRDefault="00F37FA0" w:rsidP="00F3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lastRenderedPageBreak/>
        <w:t xml:space="preserve">Адвокат </w:t>
      </w:r>
      <w:r>
        <w:rPr>
          <w:rFonts w:ascii="Times New Roman" w:hAnsi="Times New Roman"/>
          <w:sz w:val="24"/>
          <w:szCs w:val="24"/>
        </w:rPr>
        <w:t>А.Э.А.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F37FA0" w:rsidRPr="002A778C" w:rsidRDefault="00F37FA0" w:rsidP="00F37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1E8">
        <w:rPr>
          <w:rFonts w:ascii="Times New Roman" w:hAnsi="Times New Roman"/>
          <w:sz w:val="24"/>
          <w:szCs w:val="24"/>
        </w:rPr>
        <w:t>Рассмотрев доводы представления</w:t>
      </w:r>
      <w:r>
        <w:rPr>
          <w:rFonts w:ascii="Times New Roman" w:hAnsi="Times New Roman"/>
          <w:sz w:val="24"/>
          <w:szCs w:val="24"/>
        </w:rPr>
        <w:t>,</w:t>
      </w:r>
      <w:r w:rsidRPr="002631E8">
        <w:rPr>
          <w:rFonts w:ascii="Times New Roman" w:hAnsi="Times New Roman"/>
          <w:sz w:val="24"/>
          <w:szCs w:val="24"/>
        </w:rPr>
        <w:t xml:space="preserve"> </w:t>
      </w:r>
      <w:r w:rsidRPr="002A778C">
        <w:rPr>
          <w:rFonts w:ascii="Times New Roman" w:hAnsi="Times New Roman"/>
          <w:sz w:val="24"/>
          <w:szCs w:val="24"/>
        </w:rPr>
        <w:t>письменн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A778C">
        <w:rPr>
          <w:rFonts w:ascii="Times New Roman" w:hAnsi="Times New Roman"/>
          <w:sz w:val="24"/>
          <w:szCs w:val="24"/>
        </w:rPr>
        <w:t>объяснени</w:t>
      </w:r>
      <w:r>
        <w:rPr>
          <w:rFonts w:ascii="Times New Roman" w:hAnsi="Times New Roman"/>
          <w:sz w:val="24"/>
          <w:szCs w:val="24"/>
        </w:rPr>
        <w:t>й</w:t>
      </w:r>
      <w:r w:rsidRPr="002A778C">
        <w:rPr>
          <w:rFonts w:ascii="Times New Roman" w:hAnsi="Times New Roman"/>
          <w:sz w:val="24"/>
          <w:szCs w:val="24"/>
        </w:rPr>
        <w:t xml:space="preserve">, изучив представленные </w:t>
      </w:r>
      <w:r w:rsidRPr="002631E8">
        <w:rPr>
          <w:rFonts w:ascii="Times New Roman" w:hAnsi="Times New Roman"/>
          <w:sz w:val="24"/>
          <w:szCs w:val="24"/>
        </w:rPr>
        <w:t>документы</w:t>
      </w:r>
      <w:r w:rsidRPr="002A7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>омиссия приходит к следующим выводам.</w:t>
      </w:r>
    </w:p>
    <w:p w:rsidR="00F37FA0" w:rsidRPr="00676F64" w:rsidRDefault="00F37FA0" w:rsidP="00F37F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F64">
        <w:rPr>
          <w:rFonts w:ascii="Times New Roman" w:hAnsi="Times New Roman"/>
          <w:sz w:val="24"/>
          <w:szCs w:val="24"/>
        </w:rPr>
        <w:t>В силу п. 1 ст. 8</w:t>
      </w:r>
      <w:r w:rsidRPr="00AF374D">
        <w:rPr>
          <w:rFonts w:ascii="Times New Roman" w:hAnsi="Times New Roman"/>
          <w:sz w:val="24"/>
          <w:szCs w:val="24"/>
        </w:rPr>
        <w:t xml:space="preserve"> КПЭА</w:t>
      </w:r>
      <w:r w:rsidRPr="00676F64">
        <w:rPr>
          <w:rFonts w:ascii="Times New Roman" w:hAnsi="Times New Roman"/>
          <w:sz w:val="24"/>
          <w:szCs w:val="24"/>
        </w:rPr>
        <w:t xml:space="preserve"> адвокат обязан честно, разумно, добросовестно, квалифицированно, принципиально и своевременно исполнять свои обязанности.</w:t>
      </w:r>
    </w:p>
    <w:p w:rsidR="00F37FA0" w:rsidRPr="002A778C" w:rsidRDefault="00F37FA0" w:rsidP="00F37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 xml:space="preserve">В силу п. 1 ст. 23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2A778C">
        <w:rPr>
          <w:rFonts w:ascii="Times New Roman" w:hAnsi="Times New Roman"/>
          <w:sz w:val="24"/>
          <w:szCs w:val="24"/>
        </w:rPr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</w:t>
      </w:r>
    </w:p>
    <w:p w:rsidR="00F37FA0" w:rsidRPr="002A778C" w:rsidRDefault="00F37FA0" w:rsidP="00F37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 xml:space="preserve">Доводы, </w:t>
      </w:r>
      <w:r>
        <w:rPr>
          <w:rFonts w:ascii="Times New Roman" w:hAnsi="Times New Roman"/>
          <w:sz w:val="24"/>
          <w:szCs w:val="24"/>
        </w:rPr>
        <w:t xml:space="preserve">изложенные в </w:t>
      </w:r>
      <w:r w:rsidRPr="002A778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ии</w:t>
      </w:r>
      <w:r w:rsidRPr="002A778C">
        <w:rPr>
          <w:rFonts w:ascii="Times New Roman" w:hAnsi="Times New Roman"/>
          <w:sz w:val="24"/>
          <w:szCs w:val="24"/>
        </w:rPr>
        <w:t xml:space="preserve">, равно как и доводы объяснений адвоката, должны подтверждаться надлежащими, непротиворечивыми доказательствами. </w:t>
      </w:r>
      <w:r>
        <w:rPr>
          <w:rFonts w:ascii="Times New Roman" w:hAnsi="Times New Roman"/>
          <w:sz w:val="24"/>
          <w:szCs w:val="24"/>
        </w:rPr>
        <w:t>Доводы, изложенные в представлении,</w:t>
      </w:r>
      <w:r w:rsidRPr="002A7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опровергнуты адвокатом</w:t>
      </w:r>
      <w:r w:rsidRPr="002A77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считает, установленным, что адвокат А.Э.А.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перечислил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средства на общие нужды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АПМО</w:t>
      </w:r>
      <w:r>
        <w:rPr>
          <w:rFonts w:ascii="Times New Roman" w:hAnsi="Times New Roman"/>
          <w:sz w:val="24"/>
          <w:szCs w:val="24"/>
        </w:rPr>
        <w:t xml:space="preserve">. Комиссия не считает установленным </w:t>
      </w:r>
      <w:r w:rsidRPr="00BF0055">
        <w:rPr>
          <w:rFonts w:ascii="Times New Roman" w:hAnsi="Times New Roman"/>
          <w:sz w:val="24"/>
        </w:rPr>
        <w:t>нарушени</w:t>
      </w:r>
      <w:r>
        <w:rPr>
          <w:rFonts w:ascii="Times New Roman" w:hAnsi="Times New Roman"/>
          <w:sz w:val="24"/>
        </w:rPr>
        <w:t>е</w:t>
      </w:r>
      <w:r w:rsidRPr="00BF0055">
        <w:rPr>
          <w:rFonts w:ascii="Times New Roman" w:hAnsi="Times New Roman"/>
          <w:sz w:val="24"/>
        </w:rPr>
        <w:t xml:space="preserve"> адвокатом </w:t>
      </w:r>
      <w:r>
        <w:rPr>
          <w:rFonts w:ascii="Times New Roman" w:hAnsi="Times New Roman"/>
          <w:sz w:val="24"/>
          <w:szCs w:val="24"/>
        </w:rPr>
        <w:t>А.Э.А.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sz w:val="24"/>
        </w:rPr>
        <w:t xml:space="preserve">согласно которому адвокат обязан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Pr="002A778C">
        <w:rPr>
          <w:rFonts w:ascii="Times New Roman" w:hAnsi="Times New Roman"/>
          <w:sz w:val="24"/>
          <w:szCs w:val="24"/>
        </w:rPr>
        <w:t xml:space="preserve">Предоставленные адвокатом доказательства подтверждают надлежащее исполнение им своих профессиональных обязанностей. У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 xml:space="preserve">омиссии нет оснований не доверять предоставленным адвокатом доказательствам, совокупность которых опровергает доводы </w:t>
      </w:r>
      <w:r>
        <w:rPr>
          <w:rFonts w:ascii="Times New Roman" w:hAnsi="Times New Roman"/>
          <w:sz w:val="24"/>
          <w:szCs w:val="24"/>
        </w:rPr>
        <w:t>представления</w:t>
      </w:r>
      <w:r w:rsidRPr="002A778C">
        <w:rPr>
          <w:rFonts w:ascii="Times New Roman" w:hAnsi="Times New Roman"/>
          <w:sz w:val="24"/>
          <w:szCs w:val="24"/>
        </w:rPr>
        <w:t>.</w:t>
      </w:r>
    </w:p>
    <w:p w:rsidR="00F37FA0" w:rsidRPr="001D409B" w:rsidRDefault="00F37FA0" w:rsidP="00F37F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Федеральным законом «Об адвокатской деятельности и адвокатуре в Российской Федерации» и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 xml:space="preserve">, применяются лишь в случае нарушения адвокатом требований законодательства об адвокатской деятельности и адвокатуре и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 xml:space="preserve">, совершенных умышленно или по грубой неосторожности (п. 1 ст. 18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>).</w:t>
      </w:r>
    </w:p>
    <w:p w:rsidR="00F37FA0" w:rsidRPr="001D409B" w:rsidRDefault="00F37FA0" w:rsidP="00F37FA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» и пп.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 п. 9 ст. 23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, Комиссия дает</w:t>
      </w:r>
    </w:p>
    <w:p w:rsidR="00F37FA0" w:rsidRPr="007526C6" w:rsidRDefault="00F37FA0" w:rsidP="00F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A0" w:rsidRPr="001D409B" w:rsidRDefault="00F37FA0" w:rsidP="00F37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09B">
        <w:rPr>
          <w:rFonts w:ascii="Times New Roman" w:hAnsi="Times New Roman"/>
          <w:b/>
          <w:sz w:val="24"/>
          <w:szCs w:val="24"/>
        </w:rPr>
        <w:t>ЗАКЛЮЧЕНИЕ:</w:t>
      </w:r>
    </w:p>
    <w:p w:rsidR="00F37FA0" w:rsidRPr="007526C6" w:rsidRDefault="00F37FA0" w:rsidP="00F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A0" w:rsidRPr="001D409B" w:rsidRDefault="00F37FA0" w:rsidP="00F37F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- о необходимости прекращения дисциплинарного производства вследствие отсутствия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А.Э.А.</w:t>
      </w:r>
      <w:r w:rsidRPr="00583DB0">
        <w:rPr>
          <w:rFonts w:ascii="Times New Roman" w:hAnsi="Times New Roman"/>
          <w:sz w:val="24"/>
          <w:szCs w:val="24"/>
        </w:rPr>
        <w:t xml:space="preserve"> </w:t>
      </w:r>
      <w:r w:rsidRPr="001D409B">
        <w:rPr>
          <w:rFonts w:ascii="Times New Roman" w:hAnsi="Times New Roman"/>
          <w:sz w:val="24"/>
          <w:szCs w:val="24"/>
        </w:rPr>
        <w:t>нарушения норм законодательства об адвокатской деятельности и адвокатуре и (или) Кодекса профессиональной этики адвоката.</w:t>
      </w:r>
    </w:p>
    <w:p w:rsidR="00F37FA0" w:rsidRPr="007526C6" w:rsidRDefault="00F37FA0" w:rsidP="00F37F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37FA0" w:rsidRPr="007526C6" w:rsidRDefault="00F37FA0" w:rsidP="00F37F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F37FA0" w:rsidRPr="001D409B" w:rsidRDefault="00F37FA0" w:rsidP="00F37F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Председатель</w:t>
      </w:r>
    </w:p>
    <w:p w:rsidR="00F37FA0" w:rsidRPr="001D409B" w:rsidRDefault="00F37FA0" w:rsidP="00F37FA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Квалификационной комиссии</w:t>
      </w:r>
    </w:p>
    <w:p w:rsidR="00F37FA0" w:rsidRPr="001D409B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D409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D409B">
        <w:rPr>
          <w:rFonts w:ascii="Times New Roman" w:hAnsi="Times New Roman"/>
          <w:sz w:val="24"/>
          <w:szCs w:val="24"/>
        </w:rPr>
        <w:t xml:space="preserve">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F37FA0" w:rsidRDefault="00F37FA0" w:rsidP="00F37FA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A0" w:rsidRDefault="00F37FA0" w:rsidP="00F37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9167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FA0"/>
    <w:rsid w:val="001D503C"/>
    <w:rsid w:val="00223F97"/>
    <w:rsid w:val="007E11F8"/>
    <w:rsid w:val="00F3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7B33"/>
  <w15:docId w15:val="{3BD88D82-F827-43E2-B444-69DDC12E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7F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7FA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2024-10-24T13:14:00Z</dcterms:created>
  <dcterms:modified xsi:type="dcterms:W3CDTF">2024-10-30T08:13:00Z</dcterms:modified>
</cp:coreProperties>
</file>